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89" w:rsidRPr="00051866" w:rsidRDefault="00051866" w:rsidP="000C3BC0">
      <w:pPr>
        <w:pStyle w:val="Nadpis3"/>
        <w:rPr>
          <w:sz w:val="24"/>
        </w:rPr>
      </w:pPr>
      <w:proofErr w:type="gramStart"/>
      <w:r>
        <w:rPr>
          <w:sz w:val="24"/>
        </w:rPr>
        <w:t>Výrobek</w:t>
      </w:r>
      <w:r w:rsidR="00C32B89" w:rsidRPr="0084004A">
        <w:rPr>
          <w:sz w:val="24"/>
        </w:rPr>
        <w:t xml:space="preserve">:   </w:t>
      </w:r>
      <w:proofErr w:type="gramEnd"/>
      <w:r w:rsidR="00C32B89" w:rsidRPr="0084004A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</w:t>
      </w:r>
      <w:r w:rsidR="00C32B89">
        <w:rPr>
          <w:color w:val="00B0F0"/>
          <w:sz w:val="24"/>
        </w:rPr>
        <w:t>Datum aktualizace</w:t>
      </w:r>
      <w:r w:rsidR="00C32B89" w:rsidRPr="000C3BC0">
        <w:rPr>
          <w:color w:val="00B0F0"/>
          <w:sz w:val="24"/>
        </w:rPr>
        <w:t xml:space="preserve">: </w:t>
      </w:r>
      <w:r>
        <w:rPr>
          <w:sz w:val="24"/>
        </w:rPr>
        <w:t>28.11.2016</w:t>
      </w:r>
    </w:p>
    <w:p w:rsidR="00C32B89" w:rsidRPr="001D2BAF" w:rsidRDefault="00C32B89" w:rsidP="001D2BAF"/>
    <w:p w:rsidR="00C32B89" w:rsidRDefault="000248AB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Kyselina Solná Chlorovodíková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F95FAC" w:rsidRDefault="00C32B89" w:rsidP="000C3BC0">
      <w:pPr>
        <w:rPr>
          <w:rFonts w:ascii="Arial" w:hAnsi="Arial" w:cs="Arial"/>
          <w:bCs/>
          <w:iCs/>
          <w:color w:val="00B0F0"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F95FAC" w:rsidRDefault="000248AB" w:rsidP="0034624B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31</w:t>
      </w:r>
      <w:r w:rsidR="00051866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% vodný roztok kyseliny chlorovodíkové</w:t>
      </w:r>
    </w:p>
    <w:p w:rsidR="00F95FAC" w:rsidRPr="00F95FAC" w:rsidRDefault="00F95FAC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0248AB" w:rsidP="0034624B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95FAC" w:rsidRDefault="000248AB" w:rsidP="0034624B">
      <w:pPr>
        <w:pStyle w:val="Zkladntext"/>
        <w:rPr>
          <w:bCs/>
          <w:iCs/>
          <w:sz w:val="18"/>
          <w:szCs w:val="18"/>
        </w:rPr>
      </w:pPr>
      <w:r w:rsidRPr="000248AB">
        <w:rPr>
          <w:bCs/>
          <w:iCs/>
          <w:sz w:val="18"/>
          <w:szCs w:val="18"/>
        </w:rPr>
        <w:t>Žlutozelená kapalina</w:t>
      </w:r>
    </w:p>
    <w:p w:rsidR="000248AB" w:rsidRPr="00F95FAC" w:rsidRDefault="000248AB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C32B89" w:rsidP="0034624B">
      <w:pPr>
        <w:pStyle w:val="Zkladntext"/>
        <w:rPr>
          <w:bCs/>
          <w:iCs/>
          <w:sz w:val="18"/>
          <w:szCs w:val="18"/>
        </w:rPr>
      </w:pPr>
      <w:r w:rsidRPr="00F95FAC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E82EFB" w:rsidRPr="00E82EFB" w:rsidRDefault="000248AB" w:rsidP="00E82EFB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Základní chemická surovina pro obecně známé použití. Používá se např. pro odstraňování vodního kamene, k čištění potrubí a odpadů. Kyselinu při ředění vždy lijte do vody!</w:t>
      </w:r>
    </w:p>
    <w:p w:rsidR="00394661" w:rsidRPr="00F95FAC" w:rsidRDefault="00394661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F95FAC" w:rsidRPr="00F95FAC" w:rsidRDefault="00F95FAC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00702A" w:rsidP="005B01EF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Specifikace jakosti, parametry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00702A" w:rsidRPr="0000702A" w:rsidRDefault="0000702A" w:rsidP="0000702A">
      <w:pPr>
        <w:pStyle w:val="Zkladntext"/>
        <w:ind w:left="1410" w:hanging="1410"/>
        <w:rPr>
          <w:sz w:val="18"/>
          <w:szCs w:val="18"/>
        </w:rPr>
      </w:pPr>
      <w:r w:rsidRPr="0000702A">
        <w:rPr>
          <w:sz w:val="18"/>
          <w:szCs w:val="18"/>
        </w:rPr>
        <w:t xml:space="preserve">Obsah kyseliny chlorovodíkové                </w:t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min.30,0</w:t>
      </w:r>
      <w:r w:rsidR="00051866">
        <w:rPr>
          <w:sz w:val="18"/>
          <w:szCs w:val="18"/>
        </w:rPr>
        <w:t xml:space="preserve"> </w:t>
      </w:r>
      <w:r w:rsidRPr="0000702A">
        <w:rPr>
          <w:sz w:val="18"/>
          <w:szCs w:val="18"/>
        </w:rPr>
        <w:t>%</w:t>
      </w:r>
    </w:p>
    <w:p w:rsidR="0000702A" w:rsidRPr="0000702A" w:rsidRDefault="0000702A" w:rsidP="0000702A">
      <w:pPr>
        <w:pStyle w:val="Zkladntext"/>
        <w:ind w:left="1410" w:hanging="1410"/>
        <w:rPr>
          <w:sz w:val="18"/>
          <w:szCs w:val="18"/>
        </w:rPr>
      </w:pPr>
      <w:r w:rsidRPr="0000702A">
        <w:rPr>
          <w:sz w:val="18"/>
          <w:szCs w:val="18"/>
        </w:rPr>
        <w:t xml:space="preserve">Obsah železa                                              </w:t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max.0,005</w:t>
      </w:r>
      <w:r w:rsidR="00051866">
        <w:rPr>
          <w:sz w:val="18"/>
          <w:szCs w:val="18"/>
        </w:rPr>
        <w:t xml:space="preserve"> </w:t>
      </w:r>
      <w:r w:rsidRPr="0000702A">
        <w:rPr>
          <w:sz w:val="18"/>
          <w:szCs w:val="18"/>
        </w:rPr>
        <w:t>%</w:t>
      </w:r>
    </w:p>
    <w:p w:rsidR="00F95FAC" w:rsidRPr="00F95FAC" w:rsidRDefault="00F95FAC" w:rsidP="005B01EF">
      <w:pPr>
        <w:pStyle w:val="Zkladntext"/>
        <w:ind w:left="1410" w:hanging="1410"/>
        <w:rPr>
          <w:sz w:val="18"/>
          <w:szCs w:val="18"/>
        </w:rPr>
      </w:pPr>
    </w:p>
    <w:p w:rsidR="00815A5E" w:rsidRPr="0055541C" w:rsidRDefault="00815A5E" w:rsidP="00815A5E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  <w:r w:rsidRPr="0055541C">
        <w:rPr>
          <w:rFonts w:ascii="Arial" w:hAnsi="Arial" w:cs="Arial"/>
          <w:b/>
          <w:bCs/>
          <w:i/>
          <w:iCs/>
          <w:color w:val="00B0F0"/>
          <w:sz w:val="18"/>
          <w:u w:val="single"/>
        </w:rPr>
        <w:t>Likvidace odpadů a obalů:</w:t>
      </w:r>
    </w:p>
    <w:p w:rsidR="00815A5E" w:rsidRDefault="0000702A" w:rsidP="0005186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00702A">
        <w:rPr>
          <w:rFonts w:ascii="Arial" w:hAnsi="Arial" w:cs="Arial"/>
          <w:bCs/>
          <w:iCs/>
          <w:sz w:val="18"/>
          <w:szCs w:val="18"/>
        </w:rPr>
        <w:t xml:space="preserve">Zbytky produktu nesmějí být vypouštěny do kanalizace, vodotečí ani do blízkosti vodních zdrojů, stejně jako oplachové vody obsahující produkt. </w:t>
      </w:r>
      <w:r w:rsidR="00815A5E" w:rsidRPr="00815A5E">
        <w:rPr>
          <w:rFonts w:ascii="Arial" w:hAnsi="Arial" w:cs="Arial"/>
          <w:bCs/>
          <w:iCs/>
          <w:sz w:val="18"/>
          <w:szCs w:val="18"/>
        </w:rPr>
        <w:t>Tento materiál musí být zneškodněn jako nebezpečný odpad. Nesměšujte s jiným odpadem</w:t>
      </w:r>
      <w:r w:rsidR="00815A5E">
        <w:rPr>
          <w:rFonts w:ascii="Arial" w:hAnsi="Arial" w:cs="Arial"/>
          <w:bCs/>
          <w:iCs/>
          <w:sz w:val="18"/>
          <w:szCs w:val="18"/>
        </w:rPr>
        <w:t xml:space="preserve">. </w:t>
      </w:r>
    </w:p>
    <w:p w:rsidR="00815A5E" w:rsidRPr="00E82EFB" w:rsidRDefault="00815A5E" w:rsidP="0005186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15A5E">
        <w:rPr>
          <w:rFonts w:ascii="Arial" w:hAnsi="Arial" w:cs="Arial"/>
          <w:bCs/>
          <w:iCs/>
          <w:sz w:val="18"/>
          <w:szCs w:val="18"/>
        </w:rPr>
        <w:t>Znečistěné obaly: Obal musí být zneškodněn jako nebezpečný odpad</w:t>
      </w:r>
    </w:p>
    <w:p w:rsidR="00394661" w:rsidRPr="00F95FAC" w:rsidRDefault="0039466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C32B89" w:rsidP="00B3428C">
      <w:pPr>
        <w:rPr>
          <w:rFonts w:ascii="Arial" w:hAnsi="Arial" w:cs="Arial"/>
          <w:bCs/>
          <w:iCs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vdechnutí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Okamžitě přerušte expozici. Postiženého přeneste na čerstvý vzduch. Převlékněte postiženého v případě, že byl produktem zasažen oděv. Zajistěte postiženého proti prochladnutí. Podle situace lze doporučit výplach ústní dutiny, případně nosu vodou. Zajistěte pacientovi dostatečný přívod vzduchu a případně podávejte kyslík. Přivolejte lékaře.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styku s kůží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Ihned svlečte potřísněné šatstvo; před mytím nebo v jeho průběhu sundejte prstýnky, hodinky, náramky, jsou-li v místech zasažení kůže. Postižené místa na kůži okamžitě opláchněte velkým množstvím vlažné vody. Poleptané části kůže překryjte sterilním obvazem. Nezbytná okamžitá lékařská pomoc, neošetřené poleptání pokožky zapříčiňuje těžce hojivé rány.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zasažení očí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Pokud má postižený kontaktní čočky, neprodleně je vyjměte. Okamžitě začněte vyplachovat oči při otevřených víčkách směrem od vnitřního koutku k vnějšímu proudem pitné vody po dobu nejméně 15 minut. V žádném případě neprovádějte neutralizaci! Okamžitě přivolejte lékaře a/nebo zajistěte přepravu na stanici první pomoci. Ve výplachu pokračujte i během transportu postiženého. K vyšetření musí být odeslán každý i v případě malého zasažení.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požití</w:t>
      </w:r>
    </w:p>
    <w:p w:rsidR="00F95FAC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Okamžitě vypláchněte ústní dutinu pitnou vodou. Podejte vypít 2-5 dl chladné vody. K pití se postižený nesmí nutit, zejména má-li již bolesti v ústech nebo krku. V žádném případě nevyvolávejte zvracení. Hrozí perforace jícnu a žaludku. Nepodávejte aktivní uhlí. Nepodávejte žádné jídlo. Okamžitě přivolejte lékaře.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815A5E" w:rsidRPr="00F95FAC" w:rsidRDefault="00815A5E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Default="0000702A" w:rsidP="00B3428C">
      <w:pPr>
        <w:pStyle w:val="Zkladntext"/>
        <w:rPr>
          <w:sz w:val="18"/>
          <w:szCs w:val="18"/>
        </w:rPr>
      </w:pP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1365" cy="761365"/>
            <wp:effectExtent l="0" t="0" r="63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1365" cy="761365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2A" w:rsidRPr="0000702A" w:rsidRDefault="00815A5E" w:rsidP="0000702A">
      <w:pPr>
        <w:pStyle w:val="Zkladntext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 xml:space="preserve">Klasifikace: 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 xml:space="preserve">Skin </w:t>
      </w:r>
      <w:proofErr w:type="spellStart"/>
      <w:r w:rsidRPr="0000702A">
        <w:rPr>
          <w:sz w:val="18"/>
          <w:szCs w:val="18"/>
        </w:rPr>
        <w:t>Corr</w:t>
      </w:r>
      <w:proofErr w:type="spellEnd"/>
      <w:r w:rsidRPr="0000702A">
        <w:rPr>
          <w:sz w:val="18"/>
          <w:szCs w:val="18"/>
        </w:rPr>
        <w:t xml:space="preserve">. </w:t>
      </w:r>
      <w:proofErr w:type="gramStart"/>
      <w:r w:rsidRPr="0000702A">
        <w:rPr>
          <w:sz w:val="18"/>
          <w:szCs w:val="18"/>
        </w:rPr>
        <w:t>1B</w:t>
      </w:r>
      <w:proofErr w:type="gramEnd"/>
      <w:r w:rsidRPr="0000702A">
        <w:rPr>
          <w:sz w:val="18"/>
          <w:szCs w:val="18"/>
        </w:rPr>
        <w:t>, H314</w:t>
      </w:r>
    </w:p>
    <w:p w:rsidR="00815A5E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STOT SE 3, H335</w:t>
      </w:r>
    </w:p>
    <w:p w:rsidR="00815A5E" w:rsidRDefault="00815A5E" w:rsidP="00B3428C">
      <w:pPr>
        <w:pStyle w:val="Zkladntext"/>
        <w:rPr>
          <w:sz w:val="18"/>
          <w:szCs w:val="18"/>
        </w:rPr>
      </w:pPr>
    </w:p>
    <w:p w:rsidR="00815A5E" w:rsidRPr="00815A5E" w:rsidRDefault="00815A5E" w:rsidP="00B3428C">
      <w:pPr>
        <w:pStyle w:val="Zkladntext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Standardní věty o nebezpečnosti: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H314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Způsobuje těžké poleptání kůže a poškození očí.</w:t>
      </w:r>
    </w:p>
    <w:p w:rsidR="00815A5E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H335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Může způsobit podráždění dýchacích cest.</w:t>
      </w:r>
    </w:p>
    <w:p w:rsidR="0000702A" w:rsidRPr="00F95FAC" w:rsidRDefault="0000702A" w:rsidP="0000702A">
      <w:pPr>
        <w:pStyle w:val="Zkladntext"/>
        <w:rPr>
          <w:sz w:val="18"/>
          <w:szCs w:val="18"/>
        </w:rPr>
      </w:pP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Pokyny pro bezpečné zacházení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P101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Je-li nutná lékařská pomoc, mějte po ruce obal nebo štítek výrobku.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P102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Uchovávejte mimo dosah dětí.</w:t>
      </w:r>
    </w:p>
    <w:p w:rsidR="0000702A" w:rsidRPr="0000702A" w:rsidRDefault="0000702A" w:rsidP="0000702A">
      <w:pPr>
        <w:pStyle w:val="Zkladntext"/>
        <w:ind w:left="2120" w:hanging="2120"/>
        <w:rPr>
          <w:sz w:val="18"/>
          <w:szCs w:val="18"/>
        </w:rPr>
      </w:pPr>
      <w:r w:rsidRPr="0000702A">
        <w:rPr>
          <w:sz w:val="18"/>
          <w:szCs w:val="18"/>
        </w:rPr>
        <w:lastRenderedPageBreak/>
        <w:t>P305+P351+P338</w:t>
      </w:r>
      <w:r w:rsidRPr="0000702A">
        <w:rPr>
          <w:sz w:val="18"/>
          <w:szCs w:val="18"/>
        </w:rPr>
        <w:tab/>
        <w:t>PŘI ZASAŽENÍ OČÍ: Několik minut opatrně vyplachujte vodou. Vyjměte kontaktní čočky, jsou-li nasazeny a pokud je lze vyjmout snadno. Pokračujte ve vyplachování.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P314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Necítíte-li se dobře, vyhledejte lékařskou pomoc/ošetření.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P363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Kontaminovaný oděv před opětovným použitím vyperte.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P405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Skladujte uzamčené.</w:t>
      </w:r>
    </w:p>
    <w:p w:rsidR="00C32B89" w:rsidRPr="00F95FAC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P501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Odstraňte obsah/obal likvidujte v souladu s místními předpisy jako nebezpečný odpad.</w:t>
      </w:r>
    </w:p>
    <w:p w:rsidR="00394661" w:rsidRPr="00F95FAC" w:rsidRDefault="00394661" w:rsidP="00394661">
      <w:pPr>
        <w:pStyle w:val="Zkladntext"/>
        <w:rPr>
          <w:sz w:val="18"/>
          <w:szCs w:val="18"/>
        </w:rPr>
      </w:pPr>
    </w:p>
    <w:p w:rsidR="00C32B89" w:rsidRPr="0000702A" w:rsidRDefault="0000702A" w:rsidP="00B3428C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Další informace:</w:t>
      </w:r>
    </w:p>
    <w:p w:rsid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 xml:space="preserve">Produkt je žíravý. Látka je silně kyselá i ve zředěných roztocích. Při směšování s vodou se musí dbát, aby příliš nevzrůstala teplota roztoku. Kyselina se vždy přidává do vody, nikdy ne naopak, pomalu a za míchání! Při smíchání s louhy hrozí nebezpečí exotermní reakce, silného vývoje tepla a vystříknutí reakční směsi. Kapalina se odpařuje za tvorby silné leptavé mlhy těžší než vzduch. Páry kyseliny způsobují: -silné poleptání očí, dýchacích cest, plic až edém hlasivek a plicní edém, který může vzniknout se zpožděním 2 dnů; -dráždění ke kašli, velké slzení očí, pichlavé bolesti na kůži. Kontakt s kapalinou </w:t>
      </w:r>
      <w:r w:rsidR="00051866" w:rsidRPr="0000702A">
        <w:rPr>
          <w:sz w:val="18"/>
          <w:szCs w:val="18"/>
        </w:rPr>
        <w:t>způsobuje – silné</w:t>
      </w:r>
      <w:r w:rsidRPr="0000702A">
        <w:rPr>
          <w:sz w:val="18"/>
          <w:szCs w:val="18"/>
        </w:rPr>
        <w:t xml:space="preserve"> poleptání zasáhnutých částí těla; -při polknutí vznikají prudké bolesti v zažívacím traktu, zvracení a šokový stav. Reaguje s kovy za vzniku vodíku.</w:t>
      </w: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Pr="00F95FAC" w:rsidRDefault="00051866" w:rsidP="0000702A">
      <w:pPr>
        <w:pStyle w:val="Zkladntext"/>
        <w:rPr>
          <w:sz w:val="18"/>
          <w:szCs w:val="18"/>
        </w:rPr>
      </w:pPr>
    </w:p>
    <w:p w:rsidR="00C32B89" w:rsidRPr="00F95FAC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051866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  <w:bookmarkStart w:id="0" w:name="_GoBack"/>
      <w:bookmarkEnd w:id="0"/>
    </w:p>
    <w:sectPr w:rsidR="00C32B89" w:rsidSect="00A642BA">
      <w:headerReference w:type="default" r:id="rId8"/>
      <w:footerReference w:type="default" r:id="rId9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13" w:rsidRDefault="00840213" w:rsidP="00B44734">
      <w:r>
        <w:separator/>
      </w:r>
    </w:p>
  </w:endnote>
  <w:endnote w:type="continuationSeparator" w:id="0">
    <w:p w:rsidR="00840213" w:rsidRDefault="00840213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13" w:rsidRDefault="00840213" w:rsidP="00B44734">
      <w:r>
        <w:separator/>
      </w:r>
    </w:p>
  </w:footnote>
  <w:footnote w:type="continuationSeparator" w:id="0">
    <w:p w:rsidR="00840213" w:rsidRDefault="00840213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02A"/>
    <w:rsid w:val="000074AB"/>
    <w:rsid w:val="000248AB"/>
    <w:rsid w:val="00033EC2"/>
    <w:rsid w:val="00034150"/>
    <w:rsid w:val="00051866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34079"/>
    <w:rsid w:val="0034624B"/>
    <w:rsid w:val="00353E4C"/>
    <w:rsid w:val="00393F22"/>
    <w:rsid w:val="00394661"/>
    <w:rsid w:val="003A0FE7"/>
    <w:rsid w:val="003D0567"/>
    <w:rsid w:val="003E3CB5"/>
    <w:rsid w:val="004070C2"/>
    <w:rsid w:val="00412110"/>
    <w:rsid w:val="004218BF"/>
    <w:rsid w:val="00431638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50E23"/>
    <w:rsid w:val="00761B1D"/>
    <w:rsid w:val="00765845"/>
    <w:rsid w:val="00781649"/>
    <w:rsid w:val="007A53E6"/>
    <w:rsid w:val="007B0CA1"/>
    <w:rsid w:val="00815A5E"/>
    <w:rsid w:val="0082101B"/>
    <w:rsid w:val="0084004A"/>
    <w:rsid w:val="00840213"/>
    <w:rsid w:val="00840392"/>
    <w:rsid w:val="00852202"/>
    <w:rsid w:val="00863BDF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5ED7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E254C9"/>
    <w:rsid w:val="00E61DB5"/>
    <w:rsid w:val="00E82EFB"/>
    <w:rsid w:val="00EF6B7A"/>
    <w:rsid w:val="00EF78E8"/>
    <w:rsid w:val="00F22684"/>
    <w:rsid w:val="00F378AB"/>
    <w:rsid w:val="00F53687"/>
    <w:rsid w:val="00F95FAC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B1CFD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Jan Gerstenberger</cp:lastModifiedBy>
  <cp:revision>4</cp:revision>
  <dcterms:created xsi:type="dcterms:W3CDTF">2016-10-25T12:16:00Z</dcterms:created>
  <dcterms:modified xsi:type="dcterms:W3CDTF">2016-11-24T16:09:00Z</dcterms:modified>
</cp:coreProperties>
</file>